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D07A" w14:textId="77777777" w:rsidR="007E0940" w:rsidRPr="00EC1B4B" w:rsidRDefault="007E0940" w:rsidP="007E0940">
      <w:pPr>
        <w:rPr>
          <w:rFonts w:ascii="Simplon CNDP Medium" w:eastAsia="Times New Roman" w:hAnsi="Simplon CNDP Medium" w:cs="Arial"/>
          <w:color w:val="C00000"/>
          <w:sz w:val="72"/>
          <w:szCs w:val="72"/>
          <w:lang w:eastAsia="fr-FR"/>
        </w:rPr>
      </w:pPr>
      <w:r w:rsidRPr="00EC1B4B">
        <w:rPr>
          <w:rFonts w:ascii="Simplon CNDP Medium" w:eastAsia="Times New Roman" w:hAnsi="Simplon CNDP Medium" w:cs="Arial"/>
          <w:color w:val="C00000"/>
          <w:sz w:val="72"/>
          <w:szCs w:val="72"/>
          <w:lang w:eastAsia="fr-FR"/>
        </w:rPr>
        <w:t>FOCUS :</w:t>
      </w:r>
    </w:p>
    <w:p w14:paraId="66A186D9" w14:textId="77777777" w:rsidR="007E0940" w:rsidRPr="00EC1B4B" w:rsidRDefault="007E0940" w:rsidP="007E0940">
      <w:pPr>
        <w:rPr>
          <w:rFonts w:ascii="Arial" w:eastAsia="Times New Roman" w:hAnsi="Arial" w:cs="Arial"/>
          <w:color w:val="000000" w:themeColor="text1"/>
          <w:sz w:val="28"/>
          <w:szCs w:val="28"/>
          <w:lang w:eastAsia="fr-FR"/>
        </w:rPr>
      </w:pPr>
      <w:r w:rsidRPr="00EC1B4B">
        <w:rPr>
          <w:rFonts w:ascii="Simplon CNDP Medium" w:eastAsia="Times New Roman" w:hAnsi="Simplon CNDP Medium" w:cs="Arial"/>
          <w:color w:val="000000" w:themeColor="text1"/>
          <w:sz w:val="36"/>
          <w:szCs w:val="36"/>
          <w:lang w:eastAsia="fr-FR"/>
        </w:rPr>
        <w:t xml:space="preserve">Stratégie de formation </w:t>
      </w:r>
      <w:r>
        <w:rPr>
          <w:rFonts w:ascii="Simplon CNDP Medium" w:eastAsia="Times New Roman" w:hAnsi="Simplon CNDP Medium" w:cs="Arial"/>
          <w:color w:val="000000" w:themeColor="text1"/>
          <w:sz w:val="36"/>
          <w:szCs w:val="36"/>
          <w:lang w:eastAsia="fr-FR"/>
        </w:rPr>
        <w:t>des enseignants</w:t>
      </w:r>
    </w:p>
    <w:p w14:paraId="5DBF2B51" w14:textId="77777777" w:rsidR="007E0940" w:rsidRDefault="007E0940" w:rsidP="007E0940">
      <w:pPr>
        <w:ind w:left="1416" w:hanging="1416"/>
        <w:rPr>
          <w:rFonts w:ascii="Arial" w:eastAsia="Times New Roman" w:hAnsi="Arial" w:cs="Arial"/>
          <w:color w:val="000000" w:themeColor="text1"/>
          <w:sz w:val="28"/>
          <w:szCs w:val="28"/>
          <w:lang w:eastAsia="fr-FR"/>
        </w:rPr>
      </w:pPr>
    </w:p>
    <w:p w14:paraId="09ED9F44" w14:textId="77777777" w:rsidR="007E0940" w:rsidRDefault="007E0940" w:rsidP="007E0940">
      <w:pPr>
        <w:ind w:left="1416" w:hanging="1416"/>
        <w:rPr>
          <w:rFonts w:ascii="Arial" w:eastAsia="Times New Roman" w:hAnsi="Arial" w:cs="Arial"/>
          <w:color w:val="000000" w:themeColor="text1"/>
          <w:sz w:val="28"/>
          <w:szCs w:val="28"/>
          <w:lang w:eastAsia="fr-FR"/>
        </w:rPr>
      </w:pPr>
    </w:p>
    <w:p w14:paraId="7C03A933" w14:textId="2F95F17F" w:rsidR="007E0940" w:rsidRDefault="009F30EE" w:rsidP="007E0940">
      <w:pPr>
        <w:pStyle w:val="03-Textecourant"/>
        <w:rPr>
          <w:rFonts w:ascii="Arial" w:hAnsi="Arial" w:cs="Arial"/>
        </w:rPr>
      </w:pPr>
      <w:r>
        <w:rPr>
          <w:rFonts w:ascii="Arial" w:hAnsi="Arial" w:cs="Arial"/>
        </w:rPr>
        <w:t>Au niveau du degré d’appropriation de l’outil par les ambassadeurs,</w:t>
      </w:r>
      <w:r w:rsidR="007E0940" w:rsidRPr="007A5EB7">
        <w:rPr>
          <w:rFonts w:ascii="Arial" w:hAnsi="Arial" w:cs="Arial"/>
        </w:rPr>
        <w:t xml:space="preserve"> des disparités peuvent voir le jour en ce début de déploiement. </w:t>
      </w:r>
    </w:p>
    <w:p w14:paraId="29DEF11E" w14:textId="77777777" w:rsidR="007E0940" w:rsidRPr="007A5EB7" w:rsidRDefault="007E0940" w:rsidP="007E0940">
      <w:pPr>
        <w:pStyle w:val="03-Textecourant"/>
        <w:rPr>
          <w:rFonts w:ascii="Arial" w:hAnsi="Arial" w:cs="Arial"/>
        </w:rPr>
      </w:pPr>
      <w:r>
        <w:rPr>
          <w:rFonts w:ascii="Arial" w:hAnsi="Arial" w:cs="Arial"/>
        </w:rPr>
        <w:t xml:space="preserve">Le service aux enseignants se mettra en place partout à la mi-novembre. Date à laquelle une communication importante sera faite et amènera des enseignants vers les ateliers </w:t>
      </w:r>
      <w:r w:rsidR="00AF30D5">
        <w:rPr>
          <w:rFonts w:ascii="Arial" w:hAnsi="Arial" w:cs="Arial"/>
        </w:rPr>
        <w:t>pour des</w:t>
      </w:r>
      <w:r>
        <w:rPr>
          <w:rFonts w:ascii="Arial" w:hAnsi="Arial" w:cs="Arial"/>
        </w:rPr>
        <w:t xml:space="preserve"> demande</w:t>
      </w:r>
      <w:r w:rsidR="00AF30D5">
        <w:rPr>
          <w:rFonts w:ascii="Arial" w:hAnsi="Arial" w:cs="Arial"/>
        </w:rPr>
        <w:t>s</w:t>
      </w:r>
      <w:r>
        <w:rPr>
          <w:rFonts w:ascii="Arial" w:hAnsi="Arial" w:cs="Arial"/>
        </w:rPr>
        <w:t xml:space="preserve"> de formation.</w:t>
      </w:r>
    </w:p>
    <w:p w14:paraId="68D4C4D7" w14:textId="77777777" w:rsidR="007E0940" w:rsidRPr="007A5EB7" w:rsidRDefault="007E0940" w:rsidP="007E0940">
      <w:pPr>
        <w:pStyle w:val="03-Textecourant"/>
        <w:spacing w:after="0"/>
        <w:rPr>
          <w:rFonts w:ascii="Arial" w:hAnsi="Arial" w:cs="Arial"/>
        </w:rPr>
      </w:pPr>
      <w:r w:rsidRPr="007A5EB7">
        <w:rPr>
          <w:rFonts w:ascii="Arial" w:hAnsi="Arial" w:cs="Arial"/>
        </w:rPr>
        <w:t>Afin de proposer une offre de formations harmonisée et identique sur l’ensemble de l’établissement, un kit de formation se composant des éléments suivants sera proposé aux Ateliers Canopé </w:t>
      </w:r>
      <w:r>
        <w:rPr>
          <w:rFonts w:ascii="Arial" w:hAnsi="Arial" w:cs="Arial"/>
        </w:rPr>
        <w:t xml:space="preserve">sur </w:t>
      </w:r>
      <w:hyperlink r:id="rId5" w:history="1">
        <w:r w:rsidRPr="00B716E8">
          <w:rPr>
            <w:rStyle w:val="Lienhypertexte"/>
            <w:rFonts w:ascii="Arial" w:hAnsi="Arial" w:cs="Arial"/>
          </w:rPr>
          <w:t>http://www.viaeduc.fr/group/8463</w:t>
        </w:r>
      </w:hyperlink>
      <w:r>
        <w:rPr>
          <w:rStyle w:val="AucunA"/>
          <w:rFonts w:ascii="Arial" w:hAnsi="Arial" w:cs="Arial"/>
        </w:rPr>
        <w:t xml:space="preserve"> </w:t>
      </w:r>
      <w:r w:rsidRPr="007A5EB7">
        <w:rPr>
          <w:rFonts w:ascii="Arial" w:hAnsi="Arial" w:cs="Arial"/>
        </w:rPr>
        <w:t>:</w:t>
      </w:r>
    </w:p>
    <w:p w14:paraId="45906E1B" w14:textId="77777777" w:rsidR="007E0940" w:rsidRPr="007A5EB7" w:rsidRDefault="007E0940" w:rsidP="007E0940">
      <w:pPr>
        <w:pStyle w:val="03-Textecourant"/>
        <w:spacing w:after="0"/>
        <w:rPr>
          <w:rFonts w:ascii="Arial" w:hAnsi="Arial" w:cs="Arial"/>
        </w:rPr>
      </w:pPr>
    </w:p>
    <w:p w14:paraId="50DCE144" w14:textId="77777777" w:rsidR="007E0940" w:rsidRPr="007A5EB7" w:rsidRDefault="007E0940" w:rsidP="007E0940">
      <w:pPr>
        <w:pStyle w:val="03-Textecourant"/>
        <w:numPr>
          <w:ilvl w:val="0"/>
          <w:numId w:val="2"/>
        </w:numPr>
        <w:spacing w:after="0"/>
        <w:rPr>
          <w:rFonts w:ascii="Arial" w:hAnsi="Arial" w:cs="Arial"/>
        </w:rPr>
      </w:pPr>
      <w:r w:rsidRPr="007A5EB7">
        <w:rPr>
          <w:rFonts w:ascii="Arial" w:hAnsi="Arial" w:cs="Arial"/>
        </w:rPr>
        <w:t xml:space="preserve">Une information d’1 heure </w:t>
      </w:r>
      <w:proofErr w:type="gramStart"/>
      <w:r w:rsidRPr="007A5EB7">
        <w:rPr>
          <w:rFonts w:ascii="Arial" w:hAnsi="Arial" w:cs="Arial"/>
        </w:rPr>
        <w:t>qui  présente</w:t>
      </w:r>
      <w:proofErr w:type="gramEnd"/>
      <w:r w:rsidRPr="007A5EB7">
        <w:rPr>
          <w:rFonts w:ascii="Arial" w:hAnsi="Arial" w:cs="Arial"/>
        </w:rPr>
        <w:t xml:space="preserve"> l’outil, ses fonctions. </w:t>
      </w:r>
    </w:p>
    <w:p w14:paraId="44BAD747" w14:textId="77777777" w:rsidR="007E0940" w:rsidRPr="007A5EB7" w:rsidRDefault="007E0940" w:rsidP="007E0940">
      <w:pPr>
        <w:pStyle w:val="03-Textecourant"/>
        <w:numPr>
          <w:ilvl w:val="0"/>
          <w:numId w:val="2"/>
        </w:numPr>
        <w:spacing w:after="0"/>
        <w:rPr>
          <w:rFonts w:ascii="Arial" w:hAnsi="Arial" w:cs="Arial"/>
        </w:rPr>
      </w:pPr>
      <w:r w:rsidRPr="007A5EB7">
        <w:rPr>
          <w:rFonts w:ascii="Arial" w:hAnsi="Arial" w:cs="Arial"/>
        </w:rPr>
        <w:t>Un atelier de 2 heures pour manipuler l’outil et faciliter sa prise en main.</w:t>
      </w:r>
    </w:p>
    <w:p w14:paraId="4EE19602" w14:textId="77777777" w:rsidR="007E0940" w:rsidRPr="007A5EB7" w:rsidRDefault="007E0940" w:rsidP="007E0940">
      <w:pPr>
        <w:pStyle w:val="03-Textecourant"/>
        <w:numPr>
          <w:ilvl w:val="0"/>
          <w:numId w:val="2"/>
        </w:numPr>
        <w:spacing w:after="0"/>
        <w:rPr>
          <w:rFonts w:ascii="Arial" w:hAnsi="Arial" w:cs="Arial"/>
        </w:rPr>
      </w:pPr>
      <w:r w:rsidRPr="007A5EB7">
        <w:rPr>
          <w:rFonts w:ascii="Arial" w:hAnsi="Arial" w:cs="Arial"/>
        </w:rPr>
        <w:t>Des modules de formation </w:t>
      </w:r>
      <w:r>
        <w:rPr>
          <w:rFonts w:ascii="Arial" w:hAnsi="Arial" w:cs="Arial"/>
        </w:rPr>
        <w:t xml:space="preserve">en cours de finalisation </w:t>
      </w:r>
      <w:r w:rsidRPr="007A5EB7">
        <w:rPr>
          <w:rFonts w:ascii="Arial" w:hAnsi="Arial" w:cs="Arial"/>
        </w:rPr>
        <w:t>:</w:t>
      </w:r>
    </w:p>
    <w:p w14:paraId="3F44B50D" w14:textId="77777777" w:rsidR="007E0940" w:rsidRPr="007A5EB7" w:rsidRDefault="007E0940" w:rsidP="007E0940">
      <w:pPr>
        <w:pStyle w:val="03-Textecourant"/>
        <w:spacing w:after="0"/>
        <w:ind w:left="708"/>
        <w:rPr>
          <w:rFonts w:ascii="Arial" w:hAnsi="Arial" w:cs="Arial"/>
        </w:rPr>
      </w:pPr>
      <w:r w:rsidRPr="007A5EB7">
        <w:rPr>
          <w:rFonts w:ascii="Arial" w:hAnsi="Arial" w:cs="Arial"/>
        </w:rPr>
        <w:t>M1 : Formation « Canoprof sta</w:t>
      </w:r>
      <w:r>
        <w:rPr>
          <w:rFonts w:ascii="Arial" w:hAnsi="Arial" w:cs="Arial"/>
        </w:rPr>
        <w:t>rter</w:t>
      </w:r>
      <w:r w:rsidRPr="007A5EB7">
        <w:rPr>
          <w:rFonts w:ascii="Arial" w:hAnsi="Arial" w:cs="Arial"/>
        </w:rPr>
        <w:t xml:space="preserve"> » de 3 heures </w:t>
      </w:r>
    </w:p>
    <w:p w14:paraId="49E283E5" w14:textId="77777777" w:rsidR="007E0940" w:rsidRPr="007A5EB7" w:rsidRDefault="007E0940" w:rsidP="007E0940">
      <w:pPr>
        <w:pStyle w:val="03-Textecourant"/>
        <w:spacing w:after="0"/>
        <w:ind w:left="708"/>
        <w:rPr>
          <w:rFonts w:ascii="Arial" w:hAnsi="Arial" w:cs="Arial"/>
        </w:rPr>
      </w:pPr>
      <w:r w:rsidRPr="007A5EB7">
        <w:rPr>
          <w:rFonts w:ascii="Arial" w:hAnsi="Arial" w:cs="Arial"/>
        </w:rPr>
        <w:t xml:space="preserve">M2 : Formation « Canoprof </w:t>
      </w:r>
      <w:r>
        <w:rPr>
          <w:rFonts w:ascii="Arial" w:hAnsi="Arial" w:cs="Arial"/>
        </w:rPr>
        <w:t>standard</w:t>
      </w:r>
      <w:r w:rsidRPr="007A5EB7">
        <w:rPr>
          <w:rFonts w:ascii="Arial" w:hAnsi="Arial" w:cs="Arial"/>
        </w:rPr>
        <w:t> » de 3 heures à condition d’avoir suivi le M1</w:t>
      </w:r>
    </w:p>
    <w:p w14:paraId="11EACFAC" w14:textId="77777777" w:rsidR="007E0940" w:rsidRDefault="007E0940" w:rsidP="007E0940">
      <w:pPr>
        <w:pStyle w:val="03-Textecourant"/>
        <w:spacing w:after="0"/>
        <w:ind w:left="708"/>
        <w:rPr>
          <w:rFonts w:ascii="Arial" w:hAnsi="Arial" w:cs="Arial"/>
        </w:rPr>
      </w:pPr>
      <w:r w:rsidRPr="007A5EB7">
        <w:rPr>
          <w:rFonts w:ascii="Arial" w:hAnsi="Arial" w:cs="Arial"/>
        </w:rPr>
        <w:t>M3 : Formation « Canoprof complète » (standard) de 6 heures</w:t>
      </w:r>
    </w:p>
    <w:p w14:paraId="475C48C8" w14:textId="77777777" w:rsidR="009F30EE" w:rsidRDefault="009F30EE" w:rsidP="007E0940">
      <w:pPr>
        <w:pStyle w:val="03-Textecourant"/>
        <w:spacing w:after="0"/>
        <w:ind w:left="708"/>
        <w:rPr>
          <w:rFonts w:ascii="Arial" w:hAnsi="Arial" w:cs="Arial"/>
        </w:rPr>
      </w:pPr>
    </w:p>
    <w:p w14:paraId="27C2E699" w14:textId="0074AA5E" w:rsidR="009F30EE" w:rsidRDefault="009F30EE" w:rsidP="007E0940">
      <w:pPr>
        <w:pStyle w:val="03-Textecourant"/>
        <w:spacing w:after="0"/>
        <w:ind w:left="708"/>
        <w:rPr>
          <w:rFonts w:ascii="Arial" w:hAnsi="Arial" w:cs="Arial"/>
        </w:rPr>
      </w:pPr>
      <w:r>
        <w:rPr>
          <w:rFonts w:ascii="Arial" w:hAnsi="Arial" w:cs="Arial"/>
        </w:rPr>
        <w:t xml:space="preserve">La formation complète est disponible et téléchargeable pour l’adapter à vos contraintes sur </w:t>
      </w:r>
      <w:hyperlink r:id="rId6" w:history="1">
        <w:r w:rsidRPr="00AC3C10">
          <w:rPr>
            <w:rStyle w:val="Lienhypertexte"/>
            <w:rFonts w:ascii="Arial" w:hAnsi="Arial" w:cs="Arial"/>
          </w:rPr>
          <w:t>https://monsie</w:t>
        </w:r>
        <w:r w:rsidRPr="00AC3C10">
          <w:rPr>
            <w:rStyle w:val="Lienhypertexte"/>
            <w:rFonts w:ascii="Arial" w:hAnsi="Arial" w:cs="Arial"/>
          </w:rPr>
          <w:t>u</w:t>
        </w:r>
        <w:r w:rsidRPr="00AC3C10">
          <w:rPr>
            <w:rStyle w:val="Lienhypertexte"/>
            <w:rFonts w:ascii="Arial" w:hAnsi="Arial" w:cs="Arial"/>
          </w:rPr>
          <w:t>r-canoprof.canoprof.fr</w:t>
        </w:r>
      </w:hyperlink>
      <w:r>
        <w:rPr>
          <w:rFonts w:ascii="Arial" w:hAnsi="Arial" w:cs="Arial"/>
        </w:rPr>
        <w:t xml:space="preserve"> (sur la partie prof)</w:t>
      </w:r>
    </w:p>
    <w:p w14:paraId="0B08D5B8" w14:textId="77777777" w:rsidR="009F30EE" w:rsidRDefault="009F30EE" w:rsidP="009F30EE">
      <w:pPr>
        <w:pStyle w:val="03-Textecourant"/>
        <w:spacing w:after="0"/>
        <w:rPr>
          <w:rFonts w:ascii="Arial" w:hAnsi="Arial" w:cs="Arial"/>
        </w:rPr>
      </w:pPr>
    </w:p>
    <w:p w14:paraId="16B8779F" w14:textId="3D657860" w:rsidR="009F30EE" w:rsidRDefault="009F30EE" w:rsidP="009F30EE">
      <w:pPr>
        <w:pStyle w:val="03-Textecourant"/>
        <w:spacing w:after="0"/>
        <w:rPr>
          <w:rFonts w:ascii="Arial" w:hAnsi="Arial" w:cs="Arial"/>
        </w:rPr>
      </w:pPr>
      <w:r>
        <w:rPr>
          <w:rFonts w:ascii="Arial" w:hAnsi="Arial" w:cs="Arial"/>
        </w:rPr>
        <w:t>Une entrée à privilégier dans un premier temps semble être l’entée par les activités (médias chapitrés ou quizz pour ne pas compliquer dans un premier temps la prise en main de l’outil.</w:t>
      </w:r>
    </w:p>
    <w:p w14:paraId="0A6E1542" w14:textId="77777777" w:rsidR="007E0940" w:rsidRPr="007A5EB7" w:rsidRDefault="007E0940" w:rsidP="007E0940">
      <w:pPr>
        <w:pStyle w:val="CorpsA"/>
        <w:spacing w:after="0"/>
        <w:jc w:val="both"/>
        <w:rPr>
          <w:rFonts w:ascii="Arial" w:eastAsia="Cambria" w:hAnsi="Arial" w:cs="Arial"/>
        </w:rPr>
      </w:pPr>
    </w:p>
    <w:p w14:paraId="3C324ABC" w14:textId="77777777" w:rsidR="007E0940" w:rsidRDefault="007E0940" w:rsidP="007E0940">
      <w:pPr>
        <w:pStyle w:val="03-Textecourant"/>
        <w:spacing w:after="0"/>
        <w:rPr>
          <w:rFonts w:ascii="Arial" w:hAnsi="Arial" w:cs="Arial"/>
        </w:rPr>
      </w:pPr>
      <w:r w:rsidRPr="007A5EB7">
        <w:rPr>
          <w:rFonts w:ascii="Arial" w:hAnsi="Arial" w:cs="Arial"/>
        </w:rPr>
        <w:t>Ces formats sont dispensés en présentiel (PAF, PDF, Proximité ou sur l’atelier) en alternant des apports techniques, des manipulations et des travaux en petits groupes. Ils pourront être complétés selon les profils des publics sur les problématiques des droits d’auteurs et des droits à l’image notamment.</w:t>
      </w:r>
    </w:p>
    <w:p w14:paraId="7069EC41" w14:textId="77777777" w:rsidR="007E0940" w:rsidRDefault="007E0940" w:rsidP="007E0940">
      <w:pPr>
        <w:pStyle w:val="03-Textecourant"/>
        <w:spacing w:after="0"/>
        <w:jc w:val="left"/>
        <w:rPr>
          <w:rFonts w:ascii="Arial" w:hAnsi="Arial" w:cs="Arial"/>
        </w:rPr>
      </w:pPr>
      <w:r w:rsidRPr="007A5EB7">
        <w:rPr>
          <w:rFonts w:ascii="Arial" w:hAnsi="Arial" w:cs="Arial"/>
        </w:rPr>
        <w:t xml:space="preserve">Des tutoriels et </w:t>
      </w:r>
      <w:r>
        <w:rPr>
          <w:rFonts w:ascii="Arial" w:hAnsi="Arial" w:cs="Arial"/>
        </w:rPr>
        <w:t>le mode d’emploi</w:t>
      </w:r>
      <w:r w:rsidRPr="007A5EB7">
        <w:rPr>
          <w:rFonts w:ascii="Arial" w:hAnsi="Arial" w:cs="Arial"/>
        </w:rPr>
        <w:t xml:space="preserve"> feront aussi partie du service </w:t>
      </w:r>
      <w:proofErr w:type="spellStart"/>
      <w:r w:rsidRPr="007A5EB7">
        <w:rPr>
          <w:rFonts w:ascii="Arial" w:hAnsi="Arial" w:cs="Arial"/>
        </w:rPr>
        <w:t>Canoprof.</w:t>
      </w:r>
      <w:r>
        <w:rPr>
          <w:rFonts w:ascii="Arial" w:hAnsi="Arial" w:cs="Arial"/>
        </w:rPr>
        <w:t>sur</w:t>
      </w:r>
      <w:proofErr w:type="spellEnd"/>
      <w:r>
        <w:rPr>
          <w:rFonts w:ascii="Arial" w:hAnsi="Arial" w:cs="Arial"/>
        </w:rPr>
        <w:t xml:space="preserve"> la  page  </w:t>
      </w:r>
      <w:bookmarkStart w:id="0" w:name="_GoBack"/>
      <w:r>
        <w:fldChar w:fldCharType="begin"/>
      </w:r>
      <w:r>
        <w:instrText xml:space="preserve"> HYPERLINK "http://reseau-canope.fr/canoprof" </w:instrText>
      </w:r>
      <w:r>
        <w:fldChar w:fldCharType="separate"/>
      </w:r>
      <w:r w:rsidRPr="00E758DA">
        <w:rPr>
          <w:rStyle w:val="Lienhypertexte"/>
          <w:rFonts w:ascii="Arial" w:hAnsi="Arial" w:cs="Arial"/>
        </w:rPr>
        <w:t>http://reseau-canope.fr/canoprof</w:t>
      </w:r>
      <w:r>
        <w:rPr>
          <w:rStyle w:val="Lienhypertexte"/>
          <w:rFonts w:ascii="Arial" w:hAnsi="Arial" w:cs="Arial"/>
        </w:rPr>
        <w:fldChar w:fldCharType="end"/>
      </w:r>
      <w:r>
        <w:rPr>
          <w:rFonts w:ascii="Arial" w:hAnsi="Arial" w:cs="Arial"/>
        </w:rPr>
        <w:t xml:space="preserve"> dans l’onglet «guide»</w:t>
      </w:r>
    </w:p>
    <w:bookmarkEnd w:id="0"/>
    <w:p w14:paraId="2A997147" w14:textId="77777777" w:rsidR="007E0940" w:rsidRDefault="007E0940" w:rsidP="007E0940">
      <w:pPr>
        <w:pStyle w:val="03-Textecourant"/>
        <w:spacing w:after="0"/>
        <w:jc w:val="left"/>
        <w:rPr>
          <w:rFonts w:ascii="Arial" w:hAnsi="Arial" w:cs="Arial"/>
        </w:rPr>
      </w:pPr>
    </w:p>
    <w:p w14:paraId="5B9B676A" w14:textId="6728459B" w:rsidR="007E0940" w:rsidRDefault="007E0940" w:rsidP="007E0940">
      <w:pPr>
        <w:pStyle w:val="03-Textecourant"/>
        <w:spacing w:after="0"/>
        <w:jc w:val="left"/>
        <w:rPr>
          <w:rFonts w:ascii="Arial" w:hAnsi="Arial" w:cs="Arial"/>
        </w:rPr>
      </w:pPr>
      <w:r>
        <w:rPr>
          <w:rFonts w:ascii="Arial" w:hAnsi="Arial" w:cs="Arial"/>
        </w:rPr>
        <w:t xml:space="preserve">Les </w:t>
      </w:r>
      <w:r w:rsidR="009F30EE">
        <w:rPr>
          <w:rFonts w:ascii="Arial" w:hAnsi="Arial" w:cs="Arial"/>
        </w:rPr>
        <w:t>ambassadeurs</w:t>
      </w:r>
      <w:r>
        <w:rPr>
          <w:rFonts w:ascii="Arial" w:hAnsi="Arial" w:cs="Arial"/>
        </w:rPr>
        <w:t xml:space="preserve"> Canoprof (et les enseignants utilisateurs) seront sollicités pour les remontées d’usage et pour aider à la définition de la V2 de Canoprof, ils auront un rôle d’animateurs de communauté</w:t>
      </w:r>
      <w:r w:rsidR="00AF30D5">
        <w:rPr>
          <w:rFonts w:ascii="Arial" w:hAnsi="Arial" w:cs="Arial"/>
        </w:rPr>
        <w:t xml:space="preserve"> sur leur département</w:t>
      </w:r>
      <w:r>
        <w:rPr>
          <w:rFonts w:ascii="Arial" w:hAnsi="Arial" w:cs="Arial"/>
        </w:rPr>
        <w:t>.</w:t>
      </w:r>
    </w:p>
    <w:p w14:paraId="73DB374E" w14:textId="0E6F4B30" w:rsidR="007E0940" w:rsidRDefault="007E0940" w:rsidP="007E0940">
      <w:pPr>
        <w:pStyle w:val="03-Textecourant"/>
        <w:spacing w:after="0"/>
        <w:jc w:val="left"/>
        <w:rPr>
          <w:rFonts w:ascii="Arial" w:hAnsi="Arial" w:cs="Arial"/>
        </w:rPr>
      </w:pPr>
      <w:r>
        <w:rPr>
          <w:rFonts w:ascii="Arial" w:hAnsi="Arial" w:cs="Arial"/>
        </w:rPr>
        <w:t xml:space="preserve">Ils </w:t>
      </w:r>
      <w:r w:rsidR="00AF30D5">
        <w:rPr>
          <w:rFonts w:ascii="Arial" w:hAnsi="Arial" w:cs="Arial"/>
        </w:rPr>
        <w:t>auront pour mission de</w:t>
      </w:r>
      <w:r>
        <w:rPr>
          <w:rFonts w:ascii="Arial" w:hAnsi="Arial" w:cs="Arial"/>
        </w:rPr>
        <w:t xml:space="preserve"> « valoriser » les ressources et suivre un ou deux groupes particuliers sélectionnés sur l</w:t>
      </w:r>
      <w:r w:rsidR="00AF30D5">
        <w:rPr>
          <w:rFonts w:ascii="Arial" w:hAnsi="Arial" w:cs="Arial"/>
        </w:rPr>
        <w:t>e</w:t>
      </w:r>
      <w:r>
        <w:rPr>
          <w:rFonts w:ascii="Arial" w:hAnsi="Arial" w:cs="Arial"/>
        </w:rPr>
        <w:t xml:space="preserve"> </w:t>
      </w:r>
      <w:r w:rsidR="00AF30D5">
        <w:rPr>
          <w:rFonts w:ascii="Arial" w:hAnsi="Arial" w:cs="Arial"/>
        </w:rPr>
        <w:t>département</w:t>
      </w:r>
      <w:r>
        <w:rPr>
          <w:rFonts w:ascii="Arial" w:hAnsi="Arial" w:cs="Arial"/>
        </w:rPr>
        <w:t xml:space="preserve"> (ERR,</w:t>
      </w:r>
      <w:r w:rsidR="009F30EE">
        <w:rPr>
          <w:rFonts w:ascii="Arial" w:hAnsi="Arial" w:cs="Arial"/>
        </w:rPr>
        <w:t xml:space="preserve"> TRAAM,</w:t>
      </w:r>
      <w:r>
        <w:rPr>
          <w:rFonts w:ascii="Arial" w:hAnsi="Arial" w:cs="Arial"/>
        </w:rPr>
        <w:t xml:space="preserve"> </w:t>
      </w:r>
      <w:r w:rsidR="009F30EE">
        <w:rPr>
          <w:rFonts w:ascii="Arial" w:hAnsi="Arial" w:cs="Arial"/>
        </w:rPr>
        <w:t>E</w:t>
      </w:r>
      <w:r>
        <w:rPr>
          <w:rFonts w:ascii="Arial" w:hAnsi="Arial" w:cs="Arial"/>
        </w:rPr>
        <w:t>quipes disciplinaires ou projets particuliers)</w:t>
      </w:r>
      <w:r w:rsidR="009F30EE">
        <w:rPr>
          <w:rFonts w:ascii="Arial" w:hAnsi="Arial" w:cs="Arial"/>
        </w:rPr>
        <w:t xml:space="preserve"> qui sont déjà composés d’enseignants qui sont dans une démarche de scénarisation et de partage des contenus produits.</w:t>
      </w:r>
    </w:p>
    <w:p w14:paraId="3BE59775" w14:textId="77777777" w:rsidR="007E0940" w:rsidRPr="00EC1B4B" w:rsidRDefault="007E0940" w:rsidP="007E0940">
      <w:pPr>
        <w:ind w:left="1416" w:hanging="1416"/>
        <w:rPr>
          <w:rFonts w:ascii="Arial" w:eastAsia="Times New Roman" w:hAnsi="Arial" w:cs="Arial"/>
          <w:color w:val="000000" w:themeColor="text1"/>
          <w:sz w:val="28"/>
          <w:szCs w:val="28"/>
          <w:lang w:eastAsia="fr-FR"/>
        </w:rPr>
      </w:pPr>
      <w:r w:rsidRPr="00EC1B4B">
        <w:rPr>
          <w:rFonts w:ascii="Arial" w:eastAsia="Times New Roman" w:hAnsi="Arial" w:cs="Arial"/>
          <w:color w:val="000000" w:themeColor="text1"/>
          <w:sz w:val="28"/>
          <w:szCs w:val="28"/>
          <w:lang w:eastAsia="fr-FR"/>
        </w:rPr>
        <w:t xml:space="preserve"> </w:t>
      </w:r>
      <w:r w:rsidRPr="00EC1B4B">
        <w:rPr>
          <w:rFonts w:ascii="Arial" w:eastAsia="Times New Roman" w:hAnsi="Arial" w:cs="Arial"/>
          <w:color w:val="000000" w:themeColor="text1"/>
          <w:sz w:val="28"/>
          <w:szCs w:val="28"/>
          <w:lang w:eastAsia="fr-FR"/>
        </w:rPr>
        <w:tab/>
      </w:r>
    </w:p>
    <w:p w14:paraId="71F04189" w14:textId="77777777" w:rsidR="00323414" w:rsidRDefault="009F30EE"/>
    <w:sectPr w:rsidR="00323414" w:rsidSect="006C5F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plon CNDP Medium">
    <w:panose1 w:val="02000609020000020004"/>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275E"/>
    <w:multiLevelType w:val="hybridMultilevel"/>
    <w:tmpl w:val="82D22AE0"/>
    <w:numStyleLink w:val="Style3import"/>
  </w:abstractNum>
  <w:abstractNum w:abstractNumId="1">
    <w:nsid w:val="39A22C2C"/>
    <w:multiLevelType w:val="hybridMultilevel"/>
    <w:tmpl w:val="82D22AE0"/>
    <w:styleLink w:val="Style3import"/>
    <w:lvl w:ilvl="0" w:tplc="1F5C7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4597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8587A14">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F2AC7AC">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3566596">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E624310">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C8C5BE4">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DD234FE">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D9813CA">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40"/>
    <w:rsid w:val="000D14F1"/>
    <w:rsid w:val="005F3237"/>
    <w:rsid w:val="006C5F31"/>
    <w:rsid w:val="007E0940"/>
    <w:rsid w:val="00851211"/>
    <w:rsid w:val="009F30EE"/>
    <w:rsid w:val="00A7791C"/>
    <w:rsid w:val="00AF30D5"/>
    <w:rsid w:val="00BF4F6B"/>
    <w:rsid w:val="00D62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2818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E0940"/>
    <w:rPr>
      <w:u w:val="single"/>
    </w:rPr>
  </w:style>
  <w:style w:type="character" w:customStyle="1" w:styleId="AucunA">
    <w:name w:val="Aucun A"/>
    <w:rsid w:val="007E0940"/>
    <w:rPr>
      <w:lang w:val="fr-FR"/>
    </w:rPr>
  </w:style>
  <w:style w:type="paragraph" w:customStyle="1" w:styleId="03-Textecourant">
    <w:name w:val="03-Texte courant"/>
    <w:rsid w:val="007E0940"/>
    <w:pPr>
      <w:pBdr>
        <w:top w:val="nil"/>
        <w:left w:val="nil"/>
        <w:bottom w:val="nil"/>
        <w:right w:val="nil"/>
        <w:between w:val="nil"/>
        <w:bar w:val="nil"/>
      </w:pBdr>
      <w:spacing w:after="200" w:line="276" w:lineRule="auto"/>
      <w:jc w:val="both"/>
    </w:pPr>
    <w:rPr>
      <w:rFonts w:ascii="Cambria" w:eastAsia="Cambria" w:hAnsi="Cambria" w:cs="Cambria"/>
      <w:color w:val="000000"/>
      <w:sz w:val="22"/>
      <w:szCs w:val="22"/>
      <w:u w:color="000000"/>
      <w:bdr w:val="nil"/>
      <w:lang w:eastAsia="fr-FR"/>
    </w:rPr>
  </w:style>
  <w:style w:type="paragraph" w:customStyle="1" w:styleId="CorpsA">
    <w:name w:val="Corps A"/>
    <w:rsid w:val="007E094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fr-FR"/>
    </w:rPr>
  </w:style>
  <w:style w:type="numbering" w:customStyle="1" w:styleId="Style3import">
    <w:name w:val="Style 3 importé"/>
    <w:rsid w:val="007E0940"/>
    <w:pPr>
      <w:numPr>
        <w:numId w:val="1"/>
      </w:numPr>
    </w:pPr>
  </w:style>
  <w:style w:type="character" w:styleId="Lienhypertextevisit">
    <w:name w:val="FollowedHyperlink"/>
    <w:basedOn w:val="Policepardfaut"/>
    <w:uiPriority w:val="99"/>
    <w:semiHidden/>
    <w:unhideWhenUsed/>
    <w:rsid w:val="009F3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aeduc.fr/group/8463" TargetMode="External"/><Relationship Id="rId6" Type="http://schemas.openxmlformats.org/officeDocument/2006/relationships/hyperlink" Target="https://monsieur-canoprof.canoprof.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2098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Mathieu</dc:creator>
  <cp:keywords/>
  <dc:description/>
  <cp:lastModifiedBy>Pierre Mathieu</cp:lastModifiedBy>
  <cp:revision>2</cp:revision>
  <dcterms:created xsi:type="dcterms:W3CDTF">2016-09-02T14:32:00Z</dcterms:created>
  <dcterms:modified xsi:type="dcterms:W3CDTF">2016-10-07T09:45:00Z</dcterms:modified>
</cp:coreProperties>
</file>